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B7B45" w14:textId="77777777" w:rsidR="00FD4A55" w:rsidRDefault="00FD4A55" w:rsidP="00FD4A55">
      <w:pPr>
        <w:pStyle w:val="titlefront"/>
        <w:widowControl w:val="0"/>
        <w:ind w:left="2880"/>
        <w:jc w:val="left"/>
        <w:outlineLvl w:val="0"/>
        <w:rPr>
          <w:rFonts w:ascii="Times New Roman" w:hAnsi="Times New Roman"/>
          <w:szCs w:val="28"/>
        </w:rPr>
      </w:pPr>
    </w:p>
    <w:p w14:paraId="3038F790" w14:textId="08145988" w:rsidR="003F3F2B" w:rsidRDefault="00FD4A55" w:rsidP="00FD4A55">
      <w:pPr>
        <w:pStyle w:val="titlefront"/>
        <w:widowControl w:val="0"/>
        <w:ind w:left="2880"/>
        <w:jc w:val="left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FB4D5C">
        <w:rPr>
          <w:b w:val="0"/>
          <w:noProof/>
          <w:sz w:val="14"/>
        </w:rPr>
        <w:pict w14:anchorId="11F660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" o:spid="_x0000_i1025" type="#_x0000_t75" style="width:112.5pt;height:47.25pt;visibility:visible;mso-wrap-style:square">
            <v:imagedata r:id="rId8" o:title=""/>
          </v:shape>
        </w:pict>
      </w:r>
      <w:r w:rsidR="00916C9A">
        <w:rPr>
          <w:rFonts w:ascii="Times New Roman" w:hAnsi="Times New Roman"/>
          <w:noProof/>
          <w:szCs w:val="28"/>
        </w:rPr>
        <w:pict w14:anchorId="45AC9FA6">
          <v:shape id="_x0000_s1026" type="#_x0000_t75" style="position:absolute;left:0;text-align:left;margin-left:-7.65pt;margin-top:-76.3pt;width:496.4pt;height:72.85pt;z-index:1;mso-position-horizontal-relative:text;mso-position-vertical-relative:text">
            <v:imagedata r:id="rId9" o:title=""/>
            <w10:wrap type="square"/>
          </v:shape>
        </w:pict>
      </w:r>
    </w:p>
    <w:p w14:paraId="426E8359" w14:textId="77777777" w:rsidR="003F3F2B" w:rsidRDefault="003F3F2B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63FAB752" w14:textId="77777777" w:rsidR="003F3F2B" w:rsidRPr="00880913" w:rsidRDefault="003F3F2B" w:rsidP="003F3F2B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Tender opening report</w:t>
      </w:r>
    </w:p>
    <w:p w14:paraId="2457BDCD" w14:textId="2CDCD2C0" w:rsidR="003F3F2B" w:rsidRDefault="003F3F2B" w:rsidP="003F3F2B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>
        <w:rPr>
          <w:rFonts w:ascii="Times New Roman" w:hAnsi="Times New Roman"/>
          <w:szCs w:val="28"/>
        </w:rPr>
        <w:t xml:space="preserve">: </w:t>
      </w:r>
      <w:r w:rsidRPr="00934695">
        <w:rPr>
          <w:rFonts w:ascii="Times New Roman" w:hAnsi="Times New Roman"/>
          <w:szCs w:val="28"/>
        </w:rPr>
        <w:t>19-</w:t>
      </w:r>
      <w:r>
        <w:rPr>
          <w:rFonts w:ascii="Times New Roman" w:hAnsi="Times New Roman"/>
          <w:szCs w:val="28"/>
        </w:rPr>
        <w:t>24-</w:t>
      </w:r>
      <w:r w:rsidR="006A7CBA">
        <w:rPr>
          <w:rFonts w:ascii="Times New Roman" w:hAnsi="Times New Roman"/>
          <w:szCs w:val="28"/>
        </w:rPr>
        <w:t>32</w:t>
      </w:r>
      <w:r w:rsidR="00FD4A55">
        <w:rPr>
          <w:rFonts w:ascii="Times New Roman" w:hAnsi="Times New Roman"/>
          <w:szCs w:val="28"/>
        </w:rPr>
        <w:t>2</w:t>
      </w:r>
      <w:r w:rsidR="006A7CBA">
        <w:rPr>
          <w:rFonts w:ascii="Times New Roman" w:hAnsi="Times New Roman"/>
          <w:szCs w:val="28"/>
        </w:rPr>
        <w:t>-</w:t>
      </w:r>
      <w:r w:rsidR="00C26664">
        <w:rPr>
          <w:rFonts w:ascii="Times New Roman" w:hAnsi="Times New Roman"/>
          <w:szCs w:val="28"/>
        </w:rPr>
        <w:t>10</w:t>
      </w:r>
      <w:r w:rsidR="006A7CBA">
        <w:rPr>
          <w:rFonts w:ascii="Times New Roman" w:hAnsi="Times New Roman"/>
          <w:szCs w:val="28"/>
        </w:rPr>
        <w:t>/22</w:t>
      </w:r>
    </w:p>
    <w:p w14:paraId="5519225C" w14:textId="4BBE78B2" w:rsidR="003F3F2B" w:rsidRPr="00816CF6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Cs w:val="28"/>
        </w:rPr>
      </w:pPr>
      <w:r w:rsidRPr="00816CF6">
        <w:rPr>
          <w:rFonts w:ascii="Times New Roman" w:hAnsi="Times New Roman"/>
          <w:szCs w:val="28"/>
        </w:rPr>
        <w:t xml:space="preserve">EXTERNAL EXPERTISE FOR REALIZATION OF ACTIVITIES UNDER THE </w:t>
      </w:r>
      <w:r w:rsidR="00FD4A55">
        <w:rPr>
          <w:rFonts w:ascii="Times New Roman" w:hAnsi="Times New Roman"/>
          <w:szCs w:val="28"/>
        </w:rPr>
        <w:t>TALENTMAGNET</w:t>
      </w:r>
      <w:r w:rsidR="00FD4A55" w:rsidRPr="00816CF6">
        <w:rPr>
          <w:rFonts w:ascii="Times New Roman" w:hAnsi="Times New Roman"/>
          <w:szCs w:val="28"/>
        </w:rPr>
        <w:t xml:space="preserve"> WORK PACKAGE </w:t>
      </w:r>
      <w:r w:rsidR="00FD4A55">
        <w:rPr>
          <w:rFonts w:ascii="Times New Roman" w:hAnsi="Times New Roman"/>
          <w:szCs w:val="28"/>
        </w:rPr>
        <w:t>T3</w:t>
      </w:r>
    </w:p>
    <w:p w14:paraId="404808CD" w14:textId="29657A12" w:rsidR="003F3F2B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FA011C">
        <w:rPr>
          <w:rFonts w:ascii="Times New Roman" w:hAnsi="Times New Roman"/>
          <w:sz w:val="24"/>
          <w:szCs w:val="24"/>
        </w:rPr>
        <w:t xml:space="preserve">Maximum budget: </w:t>
      </w:r>
      <w:r w:rsidR="00574FF7">
        <w:rPr>
          <w:rFonts w:ascii="Times New Roman" w:hAnsi="Times New Roman"/>
          <w:sz w:val="24"/>
          <w:szCs w:val="24"/>
        </w:rPr>
        <w:t>39</w:t>
      </w:r>
      <w:r w:rsidR="00237433">
        <w:rPr>
          <w:rFonts w:ascii="Times New Roman" w:hAnsi="Times New Roman"/>
          <w:sz w:val="24"/>
          <w:szCs w:val="24"/>
        </w:rPr>
        <w:t>.</w:t>
      </w:r>
      <w:r w:rsidR="002A7206">
        <w:rPr>
          <w:rFonts w:ascii="Times New Roman" w:hAnsi="Times New Roman"/>
          <w:sz w:val="24"/>
          <w:szCs w:val="24"/>
        </w:rPr>
        <w:t>000,00</w:t>
      </w:r>
      <w:r w:rsidRPr="00FA011C">
        <w:rPr>
          <w:rFonts w:ascii="Times New Roman" w:hAnsi="Times New Roman"/>
          <w:sz w:val="24"/>
          <w:szCs w:val="24"/>
        </w:rPr>
        <w:t xml:space="preserve"> BAM / (</w:t>
      </w:r>
      <w:r w:rsidR="002A7206">
        <w:rPr>
          <w:rFonts w:ascii="Times New Roman" w:hAnsi="Times New Roman"/>
          <w:sz w:val="24"/>
          <w:szCs w:val="24"/>
        </w:rPr>
        <w:t>19</w:t>
      </w:r>
      <w:r w:rsidR="00574FF7">
        <w:rPr>
          <w:rFonts w:ascii="Times New Roman" w:hAnsi="Times New Roman"/>
          <w:sz w:val="24"/>
          <w:szCs w:val="24"/>
        </w:rPr>
        <w:t>.</w:t>
      </w:r>
      <w:r w:rsidR="002A7206">
        <w:rPr>
          <w:rFonts w:ascii="Times New Roman" w:hAnsi="Times New Roman"/>
          <w:sz w:val="24"/>
          <w:szCs w:val="24"/>
        </w:rPr>
        <w:t>940</w:t>
      </w:r>
      <w:r w:rsidRPr="00FA011C">
        <w:rPr>
          <w:rFonts w:ascii="Times New Roman" w:hAnsi="Times New Roman"/>
          <w:sz w:val="24"/>
          <w:szCs w:val="24"/>
        </w:rPr>
        <w:t>,</w:t>
      </w:r>
      <w:r w:rsidR="002A7206">
        <w:rPr>
          <w:rFonts w:ascii="Times New Roman" w:hAnsi="Times New Roman"/>
          <w:sz w:val="24"/>
          <w:szCs w:val="24"/>
        </w:rPr>
        <w:t>39</w:t>
      </w:r>
      <w:r w:rsidRPr="00FA011C">
        <w:rPr>
          <w:rFonts w:ascii="Times New Roman" w:hAnsi="Times New Roman"/>
          <w:sz w:val="24"/>
          <w:szCs w:val="24"/>
        </w:rPr>
        <w:t xml:space="preserve"> EUR)</w:t>
      </w:r>
    </w:p>
    <w:p w14:paraId="20A19639" w14:textId="77777777" w:rsidR="003F3F2B" w:rsidRPr="00FA011C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53A6C9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Pr="003F3F2B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266D51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6E12CA6E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5572F5D5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Tender</w:t>
            </w:r>
            <w:r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0ABD939F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tender opening session was based on the register of tenders received from the short-listed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andidates which was prepared using the information on the envelopes.</w:t>
      </w:r>
      <w:r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tender envelope had been given a sequential number by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5D4E672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tenders received was completed by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hairperson and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tender opening session. Only tenders contained in envelopes </w:t>
      </w:r>
      <w:r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of tenders were opened.</w:t>
      </w:r>
      <w:r>
        <w:rPr>
          <w:sz w:val="22"/>
          <w:szCs w:val="22"/>
          <w:lang w:val="en-GB"/>
        </w:rPr>
        <w:t xml:space="preserve"> Tenders sent beyond the deadline were rejected without opening them. Tenders received already open were rejected without examining their content.</w:t>
      </w:r>
    </w:p>
    <w:p w14:paraId="73997947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tender envelope number was marked on all copies of the technical offer and on the envelope containing the financial offer.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hairperson and the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>ecretary initialled the front page of each original document and the financial envelope.</w:t>
      </w:r>
    </w:p>
    <w:p w14:paraId="6344DD24" w14:textId="61CE9F23" w:rsidR="0026240E" w:rsidRPr="00904B21" w:rsidRDefault="00FD0B96" w:rsidP="00FD0B96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 xml:space="preserve"> </w:t>
      </w:r>
      <w:r w:rsidR="0026240E" w:rsidRPr="00904B21">
        <w:rPr>
          <w:sz w:val="22"/>
          <w:szCs w:val="22"/>
          <w:lang w:val="en-GB"/>
        </w:rPr>
        <w:t>[</w:t>
      </w:r>
      <w:r w:rsidR="0026240E"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="0026240E"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916C9A">
        <w:rPr>
          <w:sz w:val="22"/>
          <w:szCs w:val="22"/>
          <w:highlight w:val="lightGray"/>
          <w:lang w:val="en-GB"/>
        </w:rPr>
        <w:t>The following tenderers withdrew their</w:t>
      </w:r>
      <w:r w:rsidR="007A6B5B" w:rsidRPr="00916C9A">
        <w:rPr>
          <w:sz w:val="22"/>
          <w:szCs w:val="22"/>
          <w:highlight w:val="lightGray"/>
          <w:lang w:val="en-GB"/>
        </w:rPr>
        <w:t xml:space="preserve"> </w:t>
      </w:r>
      <w:r w:rsidRPr="00916C9A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BAA10E9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222C5E25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916C9A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 w:rsidRPr="00916C9A">
        <w:rPr>
          <w:sz w:val="22"/>
          <w:szCs w:val="22"/>
          <w:highlight w:val="lightGray"/>
          <w:lang w:val="en-GB"/>
        </w:rPr>
        <w:t>e</w:t>
      </w:r>
      <w:r w:rsidRPr="00916C9A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916C9A">
        <w:rPr>
          <w:sz w:val="22"/>
          <w:szCs w:val="22"/>
          <w:highlight w:val="lightGray"/>
          <w:lang w:val="en-GB"/>
        </w:rPr>
        <w:t>c</w:t>
      </w:r>
      <w:r w:rsidRPr="00916C9A">
        <w:rPr>
          <w:sz w:val="22"/>
          <w:szCs w:val="22"/>
          <w:highlight w:val="lightGray"/>
          <w:lang w:val="en-GB"/>
        </w:rPr>
        <w:t xml:space="preserve">ommittee members, the </w:t>
      </w:r>
      <w:r w:rsidR="003820E7" w:rsidRPr="00916C9A">
        <w:rPr>
          <w:sz w:val="22"/>
          <w:szCs w:val="22"/>
          <w:highlight w:val="lightGray"/>
          <w:lang w:val="en-GB"/>
        </w:rPr>
        <w:t>c</w:t>
      </w:r>
      <w:r w:rsidR="00C95DD4" w:rsidRPr="00916C9A">
        <w:rPr>
          <w:sz w:val="22"/>
          <w:szCs w:val="22"/>
          <w:highlight w:val="lightGray"/>
          <w:lang w:val="en-GB"/>
        </w:rPr>
        <w:t>hairperson</w:t>
      </w:r>
      <w:r w:rsidRPr="00916C9A">
        <w:rPr>
          <w:sz w:val="22"/>
          <w:szCs w:val="22"/>
          <w:highlight w:val="lightGray"/>
          <w:lang w:val="en-GB"/>
        </w:rPr>
        <w:t xml:space="preserve"> wrote to the following tenderers whose submissions required clarification, offering them the possibility to respond by fax </w:t>
      </w:r>
      <w:r w:rsidR="00741153" w:rsidRPr="00916C9A">
        <w:rPr>
          <w:sz w:val="22"/>
          <w:szCs w:val="22"/>
          <w:highlight w:val="lightGray"/>
          <w:lang w:val="en-GB"/>
        </w:rPr>
        <w:t>or e</w:t>
      </w:r>
      <w:r w:rsidR="00635A72" w:rsidRPr="00916C9A">
        <w:rPr>
          <w:sz w:val="22"/>
          <w:szCs w:val="22"/>
          <w:highlight w:val="lightGray"/>
          <w:lang w:val="en-GB"/>
        </w:rPr>
        <w:t>-</w:t>
      </w:r>
      <w:r w:rsidR="00741153" w:rsidRPr="00916C9A">
        <w:rPr>
          <w:sz w:val="22"/>
          <w:szCs w:val="22"/>
          <w:highlight w:val="lightGray"/>
          <w:lang w:val="en-GB"/>
        </w:rPr>
        <w:t xml:space="preserve">mail </w:t>
      </w:r>
      <w:r w:rsidRPr="00916C9A">
        <w:rPr>
          <w:sz w:val="22"/>
          <w:szCs w:val="22"/>
          <w:highlight w:val="lightGray"/>
          <w:lang w:val="en-GB"/>
        </w:rPr>
        <w:t xml:space="preserve">within a </w:t>
      </w:r>
      <w:r w:rsidR="00C07751" w:rsidRPr="00916C9A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916C9A">
        <w:rPr>
          <w:sz w:val="22"/>
          <w:szCs w:val="22"/>
          <w:highlight w:val="lightGray"/>
          <w:lang w:val="en-GB"/>
        </w:rPr>
        <w:t>t</w:t>
      </w:r>
      <w:r w:rsidR="00C07751" w:rsidRPr="00916C9A">
        <w:rPr>
          <w:sz w:val="22"/>
          <w:szCs w:val="22"/>
          <w:highlight w:val="lightGray"/>
          <w:lang w:val="en-GB"/>
        </w:rPr>
        <w:t>ime</w:t>
      </w:r>
      <w:r w:rsidR="00904B21" w:rsidRPr="00916C9A">
        <w:rPr>
          <w:sz w:val="22"/>
          <w:szCs w:val="22"/>
          <w:highlight w:val="lightGray"/>
          <w:lang w:val="en-GB"/>
        </w:rPr>
        <w:t xml:space="preserve"> </w:t>
      </w:r>
      <w:r w:rsidR="00C07751" w:rsidRPr="00916C9A">
        <w:rPr>
          <w:sz w:val="22"/>
          <w:szCs w:val="22"/>
          <w:highlight w:val="lightGray"/>
          <w:lang w:val="en-GB"/>
        </w:rPr>
        <w:t xml:space="preserve">limit fixed by the </w:t>
      </w:r>
      <w:r w:rsidR="003820E7" w:rsidRPr="00916C9A">
        <w:rPr>
          <w:sz w:val="22"/>
          <w:szCs w:val="22"/>
          <w:highlight w:val="lightGray"/>
          <w:lang w:val="en-GB"/>
        </w:rPr>
        <w:t>e</w:t>
      </w:r>
      <w:r w:rsidR="00C07751" w:rsidRPr="00916C9A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916C9A">
        <w:rPr>
          <w:sz w:val="22"/>
          <w:szCs w:val="22"/>
          <w:highlight w:val="lightGray"/>
          <w:lang w:val="en-GB"/>
        </w:rPr>
        <w:t>c</w:t>
      </w:r>
      <w:r w:rsidR="00C07751" w:rsidRPr="00916C9A">
        <w:rPr>
          <w:sz w:val="22"/>
          <w:szCs w:val="22"/>
          <w:highlight w:val="lightGray"/>
          <w:lang w:val="en-GB"/>
        </w:rPr>
        <w:t>ommittee</w:t>
      </w:r>
      <w:r w:rsidRPr="00916C9A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 w:rsidRPr="00916C9A">
        <w:rPr>
          <w:sz w:val="22"/>
          <w:szCs w:val="22"/>
          <w:highlight w:val="lightGray"/>
          <w:lang w:val="en-GB"/>
        </w:rPr>
        <w:t>a</w:t>
      </w:r>
      <w:r w:rsidRPr="00916C9A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266D51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5F824E8F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6FCEE2E6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266D51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604FC8CD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Pr="00FD0B96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2EAE4331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3C38CB2E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10"/>
          <w:footerReference w:type="first" r:id="rId11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63889090" w:rsidR="0026240E" w:rsidRPr="000765AE" w:rsidRDefault="00FD0B96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FD0B96">
        <w:rPr>
          <w:rFonts w:ascii="Times New Roman" w:hAnsi="Times New Roman"/>
          <w:caps w:val="0"/>
          <w:sz w:val="22"/>
          <w:szCs w:val="22"/>
        </w:rPr>
        <w:lastRenderedPageBreak/>
        <w:t xml:space="preserve">Contract title: EXTERNAL EXPERTISE FOR REALIZATION OF ACTIVITIES UNDER THE </w:t>
      </w:r>
      <w:r w:rsidR="00194A8E" w:rsidRPr="00194A8E">
        <w:rPr>
          <w:rFonts w:ascii="Times New Roman" w:hAnsi="Times New Roman"/>
          <w:caps w:val="0"/>
          <w:sz w:val="22"/>
          <w:szCs w:val="22"/>
        </w:rPr>
        <w:t>TALENTMAGNET WORK PACKAGE T</w:t>
      </w:r>
      <w:r w:rsidR="00194A8E">
        <w:rPr>
          <w:rFonts w:ascii="Times New Roman" w:hAnsi="Times New Roman"/>
          <w:caps w:val="0"/>
          <w:sz w:val="22"/>
          <w:szCs w:val="22"/>
        </w:rPr>
        <w:t xml:space="preserve">3 </w:t>
      </w:r>
      <w:r w:rsidRPr="00FD0B96">
        <w:rPr>
          <w:rFonts w:ascii="Times New Roman" w:hAnsi="Times New Roman"/>
          <w:caps w:val="0"/>
          <w:sz w:val="22"/>
          <w:szCs w:val="22"/>
        </w:rPr>
        <w:t>Publication ref: 19-24-</w:t>
      </w:r>
      <w:r w:rsidR="006A7CBA">
        <w:rPr>
          <w:rFonts w:ascii="Times New Roman" w:hAnsi="Times New Roman"/>
          <w:caps w:val="0"/>
          <w:sz w:val="22"/>
          <w:szCs w:val="22"/>
        </w:rPr>
        <w:t>32</w:t>
      </w:r>
      <w:r w:rsidR="00194A8E">
        <w:rPr>
          <w:rFonts w:ascii="Times New Roman" w:hAnsi="Times New Roman"/>
          <w:caps w:val="0"/>
          <w:sz w:val="22"/>
          <w:szCs w:val="22"/>
        </w:rPr>
        <w:t>2</w:t>
      </w:r>
      <w:r w:rsidR="006A7CBA">
        <w:rPr>
          <w:rFonts w:ascii="Times New Roman" w:hAnsi="Times New Roman"/>
          <w:caps w:val="0"/>
          <w:sz w:val="22"/>
          <w:szCs w:val="22"/>
        </w:rPr>
        <w:t>-</w:t>
      </w:r>
      <w:r w:rsidR="00FB4D5C">
        <w:rPr>
          <w:rFonts w:ascii="Times New Roman" w:hAnsi="Times New Roman"/>
          <w:caps w:val="0"/>
          <w:sz w:val="22"/>
          <w:szCs w:val="22"/>
        </w:rPr>
        <w:t>10</w:t>
      </w:r>
      <w:bookmarkStart w:id="0" w:name="_GoBack"/>
      <w:bookmarkEnd w:id="0"/>
      <w:r w:rsidR="006A7CBA">
        <w:rPr>
          <w:rFonts w:ascii="Times New Roman" w:hAnsi="Times New Roman"/>
          <w:caps w:val="0"/>
          <w:sz w:val="22"/>
          <w:szCs w:val="22"/>
        </w:rPr>
        <w:t>/22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850"/>
        <w:gridCol w:w="992"/>
        <w:gridCol w:w="1276"/>
        <w:gridCol w:w="1134"/>
        <w:gridCol w:w="992"/>
      </w:tblGrid>
      <w:tr w:rsidR="00145D17" w:rsidRPr="009E57D4" w14:paraId="0ABD523F" w14:textId="77777777" w:rsidTr="00145D17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F02CB8" w:rsidRPr="009E57D4" w:rsidRDefault="00704788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9CE18D1" w:rsidR="00F02CB8" w:rsidRPr="009E57D4" w:rsidRDefault="0070478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tenderer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4A11A4C" w14:textId="3CDB27B1" w:rsidR="00F02CB8" w:rsidRPr="009E57D4" w:rsidRDefault="00704788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47CE3462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4CBC7D06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Tenderer's declaration(s) included?</w:t>
            </w:r>
          </w:p>
          <w:p w14:paraId="46E91B6C" w14:textId="77777777" w:rsidR="00F02CB8" w:rsidRPr="009E57D4" w:rsidRDefault="00F02CB8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58D85958" w14:textId="77777777" w:rsidTr="00145D17">
        <w:trPr>
          <w:cantSplit/>
        </w:trPr>
        <w:tc>
          <w:tcPr>
            <w:tcW w:w="567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486FF5" w14:textId="77777777" w:rsidTr="00145D17">
        <w:trPr>
          <w:cantSplit/>
        </w:trPr>
        <w:tc>
          <w:tcPr>
            <w:tcW w:w="567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2EFBDBD" w14:textId="77777777" w:rsidTr="00145D17">
        <w:trPr>
          <w:cantSplit/>
        </w:trPr>
        <w:tc>
          <w:tcPr>
            <w:tcW w:w="567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6C07B51" w14:textId="77777777" w:rsidTr="00145D17">
        <w:trPr>
          <w:cantSplit/>
        </w:trPr>
        <w:tc>
          <w:tcPr>
            <w:tcW w:w="567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2C727D32" w14:textId="77777777" w:rsidTr="00145D17">
        <w:trPr>
          <w:cantSplit/>
        </w:trPr>
        <w:tc>
          <w:tcPr>
            <w:tcW w:w="567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5E11B971" w14:textId="77777777" w:rsidTr="00145D17">
        <w:trPr>
          <w:cantSplit/>
        </w:trPr>
        <w:tc>
          <w:tcPr>
            <w:tcW w:w="567" w:type="dxa"/>
          </w:tcPr>
          <w:p w14:paraId="3F39BA8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4B6E02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6C24111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546D7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9B9ED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CE3E4F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D4240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E783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55CAB6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F27C30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3723A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04CD1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0A63AAD9" w14:textId="77777777" w:rsidTr="00145D17">
        <w:trPr>
          <w:cantSplit/>
        </w:trPr>
        <w:tc>
          <w:tcPr>
            <w:tcW w:w="567" w:type="dxa"/>
          </w:tcPr>
          <w:p w14:paraId="6903FC3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58F0A85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3771F4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BF86C9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46ACF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0AFB1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2B901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54480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0E11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B91A8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63C333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85B4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80575" w:rsidRPr="000765AE" w14:paraId="13B76AF0" w14:textId="77777777" w:rsidTr="00145D17">
        <w:trPr>
          <w:cantSplit/>
        </w:trPr>
        <w:tc>
          <w:tcPr>
            <w:tcW w:w="567" w:type="dxa"/>
          </w:tcPr>
          <w:p w14:paraId="31B990D3" w14:textId="7E8E3B45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36F5CB6A" w14:textId="77777777" w:rsidR="00180575" w:rsidRPr="000765AE" w:rsidRDefault="00180575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E897668" w14:textId="77777777" w:rsidR="00180575" w:rsidRPr="00145D17" w:rsidRDefault="00180575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4A901F8A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616CDF9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3E87EF6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95B4B02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E594294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15BD9BF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BBD2DC9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39230BD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A64AFC1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917"/>
      </w:tblGrid>
      <w:tr w:rsidR="0026240E" w:rsidRPr="000765AE" w14:paraId="4F412802" w14:textId="77777777" w:rsidTr="00FD0B96">
        <w:tc>
          <w:tcPr>
            <w:tcW w:w="2552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6917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 w:rsidTr="00FD0B96">
        <w:tc>
          <w:tcPr>
            <w:tcW w:w="2552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6917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 w:rsidTr="00FD0B96">
        <w:tc>
          <w:tcPr>
            <w:tcW w:w="2552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6917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0313C5"/>
    <w:sectPr w:rsidR="0026240E" w:rsidRPr="000765AE" w:rsidSect="00DE2367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520F1" w14:textId="77777777" w:rsidR="00916C9A" w:rsidRDefault="00916C9A">
      <w:r>
        <w:separator/>
      </w:r>
    </w:p>
  </w:endnote>
  <w:endnote w:type="continuationSeparator" w:id="0">
    <w:p w14:paraId="5510DDC4" w14:textId="77777777" w:rsidR="00916C9A" w:rsidRDefault="0091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7105F" w14:textId="77777777" w:rsidR="006A7CBA" w:rsidRDefault="006A7CBA" w:rsidP="006A7CBA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 2021</w:t>
    </w:r>
    <w:r w:rsidRPr="00266D51">
      <w:rPr>
        <w:b/>
        <w:snapToGrid w:val="0"/>
        <w:sz w:val="18"/>
        <w:szCs w:val="18"/>
        <w:lang w:val="en-GB"/>
      </w:rPr>
      <w:t xml:space="preserve"> </w:t>
    </w:r>
  </w:p>
  <w:p w14:paraId="25C8AAB5" w14:textId="0535B835" w:rsidR="005D0CD1" w:rsidRPr="006A7CBA" w:rsidRDefault="006A7CBA" w:rsidP="006A7CBA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1D307" w14:textId="77777777" w:rsidR="006A7CBA" w:rsidRDefault="006A7CBA" w:rsidP="006A7CBA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 2021</w:t>
    </w:r>
    <w:r w:rsidRPr="00266D51">
      <w:rPr>
        <w:b/>
        <w:snapToGrid w:val="0"/>
        <w:sz w:val="18"/>
        <w:szCs w:val="18"/>
        <w:lang w:val="en-GB"/>
      </w:rPr>
      <w:t xml:space="preserve"> </w:t>
    </w:r>
  </w:p>
  <w:p w14:paraId="509A588B" w14:textId="607332FE" w:rsidR="000F55F9" w:rsidRPr="006A7CBA" w:rsidRDefault="006A7CBA" w:rsidP="006A7CBA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10A1E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5221D" w14:textId="77777777" w:rsidR="006A7CBA" w:rsidRDefault="006A7CBA" w:rsidP="006A7CBA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 2021</w:t>
    </w:r>
    <w:r w:rsidRPr="00266D51">
      <w:rPr>
        <w:b/>
        <w:snapToGrid w:val="0"/>
        <w:sz w:val="18"/>
        <w:szCs w:val="18"/>
        <w:lang w:val="en-GB"/>
      </w:rPr>
      <w:t xml:space="preserve"> </w:t>
    </w:r>
  </w:p>
  <w:p w14:paraId="3949232E" w14:textId="1FA1AA92" w:rsidR="004820A3" w:rsidRPr="00180575" w:rsidRDefault="006A7CBA" w:rsidP="00180575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</w:r>
    <w:r>
      <w:rPr>
        <w:sz w:val="18"/>
        <w:szCs w:val="18"/>
        <w:lang w:val="en-GB"/>
      </w:rPr>
      <w:tab/>
    </w:r>
    <w:r w:rsidRPr="004820A3">
      <w:rPr>
        <w:sz w:val="18"/>
        <w:szCs w:val="18"/>
        <w:lang w:val="en-GB"/>
      </w:rPr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6EA02" w14:textId="77777777" w:rsidR="00916C9A" w:rsidRPr="00DE2367" w:rsidRDefault="00916C9A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113CDA30" w14:textId="77777777" w:rsidR="00916C9A" w:rsidRDefault="00916C9A">
      <w:r>
        <w:continuationSeparator/>
      </w:r>
    </w:p>
  </w:footnote>
  <w:footnote w:id="1">
    <w:p w14:paraId="52FEACFE" w14:textId="02B75280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tenders</w:t>
      </w:r>
      <w:r w:rsidR="003820E7">
        <w:rPr>
          <w:lang w:val="en-GB"/>
        </w:rPr>
        <w:t>.</w:t>
      </w:r>
    </w:p>
  </w:footnote>
  <w:footnote w:id="2">
    <w:p w14:paraId="0F3F68D0" w14:textId="34CEB4F0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  <w:r w:rsidR="000036F9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9050A" w14:textId="01724C18" w:rsidR="005D0CD1" w:rsidRPr="00FD0B96" w:rsidRDefault="005D0CD1" w:rsidP="00FD0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159E1" w14:textId="5EE52D27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Pr="00FD0B96">
      <w:rPr>
        <w:b/>
        <w:caps/>
        <w:sz w:val="28"/>
        <w:lang w:val="en-IE"/>
      </w:rPr>
      <w:t>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07751"/>
    <w:rsid w:val="00001062"/>
    <w:rsid w:val="000036F9"/>
    <w:rsid w:val="0000615B"/>
    <w:rsid w:val="000313C5"/>
    <w:rsid w:val="00036262"/>
    <w:rsid w:val="0004133C"/>
    <w:rsid w:val="000765AE"/>
    <w:rsid w:val="00076841"/>
    <w:rsid w:val="0009082D"/>
    <w:rsid w:val="00094DFD"/>
    <w:rsid w:val="000E519C"/>
    <w:rsid w:val="000F55F9"/>
    <w:rsid w:val="0011611D"/>
    <w:rsid w:val="00145D17"/>
    <w:rsid w:val="00180575"/>
    <w:rsid w:val="00194A8E"/>
    <w:rsid w:val="001C2783"/>
    <w:rsid w:val="001D4AA8"/>
    <w:rsid w:val="00226BC3"/>
    <w:rsid w:val="00237433"/>
    <w:rsid w:val="00247895"/>
    <w:rsid w:val="0026240E"/>
    <w:rsid w:val="00266D51"/>
    <w:rsid w:val="00276AA0"/>
    <w:rsid w:val="002A7206"/>
    <w:rsid w:val="002A74E9"/>
    <w:rsid w:val="002C3496"/>
    <w:rsid w:val="0030292C"/>
    <w:rsid w:val="00311EDE"/>
    <w:rsid w:val="00312603"/>
    <w:rsid w:val="00313B27"/>
    <w:rsid w:val="00320641"/>
    <w:rsid w:val="00352E3B"/>
    <w:rsid w:val="00362826"/>
    <w:rsid w:val="003820E7"/>
    <w:rsid w:val="00385705"/>
    <w:rsid w:val="003E7B5D"/>
    <w:rsid w:val="003F3C50"/>
    <w:rsid w:val="003F3F2B"/>
    <w:rsid w:val="00465C89"/>
    <w:rsid w:val="004810B5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62F02"/>
    <w:rsid w:val="00574FF7"/>
    <w:rsid w:val="005C28CA"/>
    <w:rsid w:val="005D0CD1"/>
    <w:rsid w:val="005D5D16"/>
    <w:rsid w:val="00635A72"/>
    <w:rsid w:val="0064085D"/>
    <w:rsid w:val="00687070"/>
    <w:rsid w:val="006A3908"/>
    <w:rsid w:val="006A7CBA"/>
    <w:rsid w:val="006E19C3"/>
    <w:rsid w:val="006E69C7"/>
    <w:rsid w:val="006E6EE7"/>
    <w:rsid w:val="00704788"/>
    <w:rsid w:val="00741153"/>
    <w:rsid w:val="007875EA"/>
    <w:rsid w:val="007A0BA3"/>
    <w:rsid w:val="007A6B5B"/>
    <w:rsid w:val="007E6139"/>
    <w:rsid w:val="007F1A0F"/>
    <w:rsid w:val="00813D5F"/>
    <w:rsid w:val="00855AD2"/>
    <w:rsid w:val="00857FBF"/>
    <w:rsid w:val="008738B5"/>
    <w:rsid w:val="0087679F"/>
    <w:rsid w:val="00880913"/>
    <w:rsid w:val="0088415A"/>
    <w:rsid w:val="00885402"/>
    <w:rsid w:val="0088568C"/>
    <w:rsid w:val="0089755B"/>
    <w:rsid w:val="008A50AC"/>
    <w:rsid w:val="00904B21"/>
    <w:rsid w:val="00916C9A"/>
    <w:rsid w:val="00932A2F"/>
    <w:rsid w:val="00937A5D"/>
    <w:rsid w:val="00985C32"/>
    <w:rsid w:val="00992C4E"/>
    <w:rsid w:val="009B756B"/>
    <w:rsid w:val="009C2BB2"/>
    <w:rsid w:val="009C66EE"/>
    <w:rsid w:val="009E57D4"/>
    <w:rsid w:val="00A1173E"/>
    <w:rsid w:val="00A21F68"/>
    <w:rsid w:val="00A52B89"/>
    <w:rsid w:val="00A67050"/>
    <w:rsid w:val="00AC193B"/>
    <w:rsid w:val="00AD1728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C08EF"/>
    <w:rsid w:val="00BC4086"/>
    <w:rsid w:val="00BC463B"/>
    <w:rsid w:val="00BC4886"/>
    <w:rsid w:val="00BF61EB"/>
    <w:rsid w:val="00C07751"/>
    <w:rsid w:val="00C26664"/>
    <w:rsid w:val="00C31008"/>
    <w:rsid w:val="00C4183A"/>
    <w:rsid w:val="00C51111"/>
    <w:rsid w:val="00C53155"/>
    <w:rsid w:val="00C5525A"/>
    <w:rsid w:val="00C55A29"/>
    <w:rsid w:val="00C66295"/>
    <w:rsid w:val="00C71156"/>
    <w:rsid w:val="00C91308"/>
    <w:rsid w:val="00C95DD4"/>
    <w:rsid w:val="00C96EAA"/>
    <w:rsid w:val="00CA7DD9"/>
    <w:rsid w:val="00CE0009"/>
    <w:rsid w:val="00CF7F34"/>
    <w:rsid w:val="00D12B35"/>
    <w:rsid w:val="00D15BFE"/>
    <w:rsid w:val="00D40A7B"/>
    <w:rsid w:val="00D5132E"/>
    <w:rsid w:val="00D965DC"/>
    <w:rsid w:val="00DC2896"/>
    <w:rsid w:val="00DE1048"/>
    <w:rsid w:val="00DE2367"/>
    <w:rsid w:val="00DF6EB3"/>
    <w:rsid w:val="00E0645F"/>
    <w:rsid w:val="00EB36F9"/>
    <w:rsid w:val="00F02CB8"/>
    <w:rsid w:val="00F21168"/>
    <w:rsid w:val="00F2581D"/>
    <w:rsid w:val="00F518CA"/>
    <w:rsid w:val="00F754BD"/>
    <w:rsid w:val="00F8624B"/>
    <w:rsid w:val="00FB4D5C"/>
    <w:rsid w:val="00FD0B96"/>
    <w:rsid w:val="00FD4A55"/>
    <w:rsid w:val="00FE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A00F4-E906-489E-BCE9-CC19B4E8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Ana Dujmovic</cp:lastModifiedBy>
  <cp:revision>30</cp:revision>
  <cp:lastPrinted>2006-03-02T09:47:00Z</cp:lastPrinted>
  <dcterms:created xsi:type="dcterms:W3CDTF">2018-12-18T11:30:00Z</dcterms:created>
  <dcterms:modified xsi:type="dcterms:W3CDTF">2022-01-18T08:13:00Z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